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仿宋" w:hAnsi="仿宋" w:eastAsia="仿宋"/>
          <w:b/>
          <w:bCs/>
          <w:sz w:val="32"/>
        </w:rPr>
      </w:pPr>
    </w:p>
    <w:p>
      <w:pPr>
        <w:pStyle w:val="4"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tabs>
          <w:tab w:val="left" w:pos="510"/>
        </w:tabs>
        <w:spacing w:line="440" w:lineRule="exact"/>
        <w:ind w:firstLine="426" w:firstLineChars="118"/>
        <w:jc w:val="center"/>
        <w:rPr>
          <w:rFonts w:ascii="仿宋" w:hAnsi="仿宋" w:eastAsia="仿宋"/>
          <w:b/>
          <w:bCs/>
          <w:sz w:val="36"/>
          <w:szCs w:val="21"/>
        </w:rPr>
      </w:pPr>
      <w:r>
        <w:rPr>
          <w:rFonts w:hint="eastAsia" w:ascii="仿宋" w:hAnsi="仿宋" w:eastAsia="仿宋"/>
          <w:b/>
          <w:bCs/>
          <w:sz w:val="36"/>
          <w:szCs w:val="21"/>
        </w:rPr>
        <w:t>高性能兼容机采购</w:t>
      </w:r>
    </w:p>
    <w:p>
      <w:pPr>
        <w:pStyle w:val="4"/>
        <w:spacing w:afterLines="100"/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（项目编号：ZBCG</w:t>
      </w:r>
      <w:r>
        <w:rPr>
          <w:rFonts w:ascii="仿宋" w:hAnsi="仿宋" w:eastAsia="仿宋"/>
          <w:b/>
          <w:bCs/>
          <w:sz w:val="36"/>
        </w:rPr>
        <w:t>-</w:t>
      </w:r>
      <w:r>
        <w:rPr>
          <w:rFonts w:hint="eastAsia" w:ascii="仿宋" w:hAnsi="仿宋" w:eastAsia="仿宋"/>
          <w:b/>
          <w:bCs/>
          <w:sz w:val="36"/>
        </w:rPr>
        <w:t>ZC</w:t>
      </w:r>
      <w:r>
        <w:rPr>
          <w:rFonts w:ascii="仿宋" w:hAnsi="仿宋" w:eastAsia="仿宋"/>
          <w:b/>
          <w:bCs/>
          <w:sz w:val="36"/>
        </w:rPr>
        <w:t>-202</w:t>
      </w:r>
      <w:r>
        <w:rPr>
          <w:rFonts w:hint="eastAsia" w:ascii="仿宋" w:hAnsi="仿宋" w:eastAsia="仿宋"/>
          <w:b/>
          <w:bCs/>
          <w:sz w:val="36"/>
        </w:rPr>
        <w:t>4</w:t>
      </w:r>
      <w:r>
        <w:rPr>
          <w:rFonts w:ascii="仿宋" w:hAnsi="仿宋" w:eastAsia="仿宋"/>
          <w:b/>
          <w:bCs/>
          <w:sz w:val="36"/>
        </w:rPr>
        <w:t>-</w:t>
      </w:r>
      <w:r>
        <w:rPr>
          <w:rFonts w:hint="eastAsia" w:ascii="仿宋" w:hAnsi="仿宋" w:eastAsia="仿宋"/>
          <w:b/>
          <w:bCs/>
          <w:sz w:val="36"/>
        </w:rPr>
        <w:t xml:space="preserve">   ）</w:t>
      </w:r>
    </w:p>
    <w:p>
      <w:pPr>
        <w:pStyle w:val="4"/>
        <w:spacing w:afterLines="150" w:line="720" w:lineRule="auto"/>
        <w:jc w:val="center"/>
        <w:rPr>
          <w:rFonts w:ascii="仿宋" w:hAnsi="仿宋" w:eastAsia="仿宋"/>
          <w:b/>
          <w:bCs/>
          <w:sz w:val="52"/>
          <w:szCs w:val="48"/>
        </w:rPr>
      </w:pPr>
      <w:r>
        <w:rPr>
          <w:rFonts w:hint="eastAsia" w:ascii="仿宋" w:hAnsi="仿宋" w:eastAsia="仿宋"/>
          <w:b/>
          <w:bCs/>
          <w:sz w:val="52"/>
          <w:szCs w:val="48"/>
        </w:rPr>
        <w:t>响</w:t>
      </w:r>
    </w:p>
    <w:p>
      <w:pPr>
        <w:pStyle w:val="4"/>
        <w:spacing w:afterLines="150" w:line="720" w:lineRule="auto"/>
        <w:jc w:val="center"/>
        <w:rPr>
          <w:rFonts w:ascii="仿宋" w:hAnsi="仿宋" w:eastAsia="仿宋"/>
          <w:b/>
          <w:bCs/>
          <w:sz w:val="52"/>
          <w:szCs w:val="48"/>
        </w:rPr>
      </w:pPr>
      <w:r>
        <w:rPr>
          <w:rFonts w:hint="eastAsia" w:ascii="仿宋" w:hAnsi="仿宋" w:eastAsia="仿宋"/>
          <w:b/>
          <w:bCs/>
          <w:sz w:val="52"/>
          <w:szCs w:val="48"/>
        </w:rPr>
        <w:t>应</w:t>
      </w:r>
    </w:p>
    <w:p>
      <w:pPr>
        <w:pStyle w:val="4"/>
        <w:spacing w:afterLines="150" w:line="720" w:lineRule="auto"/>
        <w:jc w:val="center"/>
        <w:outlineLvl w:val="0"/>
        <w:rPr>
          <w:rFonts w:ascii="仿宋" w:hAnsi="仿宋" w:eastAsia="仿宋"/>
          <w:b/>
          <w:bCs/>
          <w:sz w:val="52"/>
          <w:szCs w:val="48"/>
        </w:rPr>
      </w:pPr>
      <w:r>
        <w:rPr>
          <w:rFonts w:ascii="仿宋" w:hAnsi="仿宋" w:eastAsia="仿宋"/>
          <w:b/>
          <w:bCs/>
          <w:sz w:val="52"/>
          <w:szCs w:val="48"/>
        </w:rPr>
        <w:t>文</w:t>
      </w:r>
    </w:p>
    <w:p>
      <w:pPr>
        <w:pStyle w:val="4"/>
        <w:spacing w:afterLines="150" w:line="720" w:lineRule="auto"/>
        <w:jc w:val="center"/>
        <w:outlineLvl w:val="0"/>
        <w:rPr>
          <w:rFonts w:ascii="仿宋" w:hAnsi="仿宋" w:eastAsia="仿宋"/>
          <w:b/>
          <w:bCs/>
          <w:sz w:val="52"/>
          <w:szCs w:val="48"/>
        </w:rPr>
      </w:pPr>
      <w:r>
        <w:rPr>
          <w:rFonts w:ascii="仿宋" w:hAnsi="仿宋" w:eastAsia="仿宋"/>
          <w:b/>
          <w:bCs/>
          <w:sz w:val="52"/>
          <w:szCs w:val="48"/>
        </w:rPr>
        <w:t>件</w:t>
      </w:r>
    </w:p>
    <w:p>
      <w:pPr>
        <w:pStyle w:val="4"/>
        <w:spacing w:line="720" w:lineRule="auto"/>
        <w:jc w:val="center"/>
        <w:outlineLvl w:val="0"/>
        <w:rPr>
          <w:rFonts w:ascii="仿宋" w:hAnsi="仿宋" w:eastAsia="仿宋"/>
          <w:b/>
          <w:bCs/>
          <w:sz w:val="48"/>
          <w:szCs w:val="48"/>
        </w:rPr>
      </w:pPr>
    </w:p>
    <w:p>
      <w:pPr>
        <w:pStyle w:val="4"/>
        <w:rPr>
          <w:rFonts w:ascii="仿宋" w:hAnsi="仿宋" w:eastAsia="仿宋"/>
          <w:sz w:val="32"/>
          <w:u w:val="single"/>
        </w:rPr>
      </w:pPr>
    </w:p>
    <w:p>
      <w:pPr>
        <w:pStyle w:val="4"/>
        <w:spacing w:line="720" w:lineRule="auto"/>
        <w:ind w:firstLine="283" w:firstLineChars="88"/>
        <w:jc w:val="left"/>
        <w:rPr>
          <w:rFonts w:ascii="仿宋" w:hAnsi="仿宋" w:eastAsia="仿宋"/>
          <w:b/>
          <w:bCs/>
          <w:sz w:val="32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0"/>
        </w:rPr>
        <w:t>供应商名称（加盖公章）：</w:t>
      </w:r>
      <w:r>
        <w:rPr>
          <w:rFonts w:hint="eastAsia" w:ascii="仿宋" w:hAnsi="仿宋" w:eastAsia="仿宋"/>
          <w:b/>
          <w:bCs/>
          <w:sz w:val="32"/>
          <w:szCs w:val="30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sz w:val="32"/>
          <w:szCs w:val="30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0"/>
          <w:u w:val="single"/>
        </w:rPr>
        <w:t xml:space="preserve">    </w:t>
      </w:r>
    </w:p>
    <w:p>
      <w:pPr>
        <w:pStyle w:val="4"/>
        <w:ind w:firstLine="283" w:firstLineChars="88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sz w:val="32"/>
          <w:szCs w:val="30"/>
        </w:rPr>
        <w:t>此文件在20</w:t>
      </w:r>
      <w:r>
        <w:rPr>
          <w:rFonts w:ascii="仿宋" w:hAnsi="仿宋" w:eastAsia="仿宋"/>
          <w:b/>
          <w:bCs/>
          <w:sz w:val="32"/>
          <w:szCs w:val="30"/>
          <w:u w:val="single"/>
        </w:rPr>
        <w:t>2</w:t>
      </w:r>
      <w:r>
        <w:rPr>
          <w:rFonts w:hint="eastAsia" w:ascii="仿宋" w:hAnsi="仿宋" w:eastAsia="仿宋"/>
          <w:b/>
          <w:bCs/>
          <w:sz w:val="32"/>
          <w:szCs w:val="30"/>
          <w:u w:val="single"/>
        </w:rPr>
        <w:t>4</w:t>
      </w:r>
      <w:r>
        <w:rPr>
          <w:rFonts w:hint="eastAsia" w:ascii="仿宋" w:hAnsi="仿宋" w:eastAsia="仿宋"/>
          <w:b/>
          <w:bCs/>
          <w:sz w:val="32"/>
          <w:szCs w:val="30"/>
        </w:rPr>
        <w:t>年</w:t>
      </w:r>
      <w:r>
        <w:rPr>
          <w:rFonts w:ascii="仿宋" w:hAnsi="仿宋" w:eastAsia="仿宋"/>
          <w:b/>
          <w:bCs/>
          <w:sz w:val="32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0"/>
          <w:u w:val="single"/>
        </w:rPr>
        <w:t>05</w:t>
      </w:r>
      <w:r>
        <w:rPr>
          <w:rFonts w:hint="eastAsia" w:ascii="仿宋" w:hAnsi="仿宋" w:eastAsia="仿宋"/>
          <w:b/>
          <w:bCs/>
          <w:sz w:val="32"/>
          <w:szCs w:val="30"/>
        </w:rPr>
        <w:t>月</w:t>
      </w:r>
      <w:r>
        <w:rPr>
          <w:rFonts w:hint="eastAsia" w:ascii="仿宋" w:hAnsi="仿宋" w:eastAsia="仿宋"/>
          <w:b/>
          <w:bCs/>
          <w:sz w:val="32"/>
          <w:szCs w:val="30"/>
          <w:u w:val="single"/>
        </w:rPr>
        <w:t>09</w:t>
      </w:r>
      <w:r>
        <w:rPr>
          <w:rFonts w:hint="eastAsia" w:ascii="仿宋" w:hAnsi="仿宋" w:eastAsia="仿宋"/>
          <w:b/>
          <w:bCs/>
          <w:sz w:val="32"/>
          <w:szCs w:val="30"/>
        </w:rPr>
        <w:t>日</w:t>
      </w:r>
      <w:r>
        <w:rPr>
          <w:rFonts w:hint="eastAsia" w:ascii="仿宋" w:hAnsi="仿宋" w:eastAsia="仿宋"/>
          <w:b/>
          <w:bCs/>
          <w:sz w:val="32"/>
          <w:szCs w:val="30"/>
          <w:u w:val="single"/>
        </w:rPr>
        <w:t>9</w:t>
      </w:r>
      <w:r>
        <w:rPr>
          <w:rFonts w:hint="eastAsia" w:ascii="仿宋" w:hAnsi="仿宋" w:eastAsia="仿宋"/>
          <w:b/>
          <w:bCs/>
          <w:sz w:val="32"/>
          <w:szCs w:val="30"/>
        </w:rPr>
        <w:t>时</w:t>
      </w:r>
      <w:r>
        <w:rPr>
          <w:rFonts w:hint="eastAsia" w:ascii="仿宋" w:hAnsi="仿宋" w:eastAsia="仿宋"/>
          <w:b/>
          <w:bCs/>
          <w:sz w:val="32"/>
          <w:szCs w:val="30"/>
          <w:u w:val="single"/>
        </w:rPr>
        <w:t>00</w:t>
      </w:r>
      <w:r>
        <w:rPr>
          <w:rFonts w:hint="eastAsia" w:ascii="仿宋" w:hAnsi="仿宋" w:eastAsia="仿宋"/>
          <w:b/>
          <w:bCs/>
          <w:sz w:val="32"/>
          <w:szCs w:val="30"/>
        </w:rPr>
        <w:t>分前不得开启</w:t>
      </w: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询 价 文 件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28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6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828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6378" w:type="dxa"/>
            <w:noWrap/>
            <w:vAlign w:val="center"/>
          </w:tcPr>
          <w:p>
            <w:pPr>
              <w:pStyle w:val="13"/>
              <w:widowControl w:val="0"/>
              <w:spacing w:before="0" w:beforeAutospacing="0" w:after="0" w:afterAutospacing="0" w:line="276" w:lineRule="auto"/>
              <w:rPr>
                <w:bCs w:val="0"/>
                <w:kern w:val="2"/>
                <w:sz w:val="24"/>
                <w:szCs w:val="20"/>
              </w:rPr>
            </w:pPr>
            <w:r>
              <w:rPr>
                <w:rFonts w:hint="eastAsia"/>
                <w:bCs w:val="0"/>
                <w:kern w:val="2"/>
                <w:sz w:val="24"/>
                <w:szCs w:val="20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6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828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78" w:type="dxa"/>
            <w:noWrap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高性能兼容机采购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7" w:hRule="atLeast"/>
        </w:trPr>
        <w:tc>
          <w:tcPr>
            <w:tcW w:w="866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28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工作内容及要求</w:t>
            </w:r>
          </w:p>
        </w:tc>
        <w:tc>
          <w:tcPr>
            <w:tcW w:w="6378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兼容机参数：</w:t>
            </w:r>
          </w:p>
          <w:p>
            <w:pPr>
              <w:spacing w:line="300" w:lineRule="auto"/>
              <w:ind w:firstLine="30" w:firstLineChars="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设备1：兼容机6台（不含显示器）</w:t>
            </w:r>
          </w:p>
          <w:p>
            <w:pPr>
              <w:spacing w:line="300" w:lineRule="auto"/>
              <w:ind w:firstLine="30" w:firstLineChars="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单台配置：</w:t>
            </w:r>
            <w:r>
              <w:rPr>
                <w:rFonts w:hint="eastAsia" w:ascii="宋体" w:hAnsi="宋体"/>
                <w:szCs w:val="21"/>
              </w:rPr>
              <w:t>主板：华硕 Prime B760-plus D5</w:t>
            </w:r>
          </w:p>
          <w:p>
            <w:pPr>
              <w:spacing w:line="300" w:lineRule="auto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cpu：Intel I7-14700F盒装；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散热器：</w:t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内存：金士顿 32G 5600(16G*2)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固态硬盘：三星 980PRO4.0 500G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机械硬盘：西数 4TB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显卡：华硕 DUAL-RTX4060-O8G-V2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机箱：</w:t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电源：航嘉 650W 80P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键盘、鼠标：罗技</w:t>
            </w:r>
          </w:p>
          <w:p>
            <w:pPr>
              <w:spacing w:line="300" w:lineRule="auto"/>
              <w:ind w:firstLine="30" w:firstLineChars="1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设备2：显示器3台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显示器：AOC 27寸 2k 144hz</w:t>
            </w:r>
          </w:p>
          <w:p>
            <w:pPr>
              <w:spacing w:line="300" w:lineRule="auto"/>
              <w:ind w:firstLine="29" w:firstLineChars="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供货地点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合肥市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供货时间：</w:t>
            </w:r>
            <w:r>
              <w:rPr>
                <w:rFonts w:hint="eastAsia" w:ascii="宋体" w:hAnsi="宋体"/>
                <w:szCs w:val="21"/>
                <w:u w:val="single"/>
              </w:rPr>
              <w:t>合同签订后5日内送达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资质要求：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/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>/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资质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人员及设备要求：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/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其他需要说明的问题：</w:t>
            </w:r>
            <w:r>
              <w:rPr>
                <w:rFonts w:hint="eastAsia" w:ascii="宋体" w:hAnsi="宋体"/>
                <w:szCs w:val="21"/>
              </w:rPr>
              <w:t>①供应商须符合《政府采购法》第二十二条规定的供应商基本条件，否则报价无效。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ascii="宋体" w:hAnsi="宋体"/>
                <w:szCs w:val="21"/>
              </w:rPr>
              <w:t>根据政府采购法律法规，单位负责人为同一人或者存在直接控股、管理关系的不同供应商，不得参加同一项目的采购活动。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ascii="宋体" w:hAnsi="宋体"/>
                <w:szCs w:val="21"/>
              </w:rPr>
              <w:t>供应商如有以下任一行为，须承担违约责任：（1）提供虚假材料谋取中标（成交）或虚假供货的；（2）中标（成交）后无正当理由拖延或弃标、无正当理由拖延或拒不签订采购合同的；（3）不按竞价要求或合同约定履约的；（4）其他违反法律法规和采购规定的。</w:t>
            </w:r>
            <w:r>
              <w:rPr>
                <w:rFonts w:hint="eastAsia" w:ascii="宋体" w:hAnsi="宋体" w:cs="宋体"/>
                <w:szCs w:val="21"/>
              </w:rPr>
              <w:t>④销售</w:t>
            </w:r>
            <w:r>
              <w:rPr>
                <w:rFonts w:hint="eastAsia" w:ascii="宋体" w:hAnsi="宋体"/>
                <w:szCs w:val="21"/>
              </w:rPr>
              <w:t>设备及相关服务满足国家相关法律法规及本项目具体要求。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ascii="宋体" w:hAnsi="宋体"/>
                <w:szCs w:val="21"/>
              </w:rPr>
              <w:t>自验收合格之日起提供3年免费质保期。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hint="eastAsia" w:ascii="宋体" w:hAnsi="宋体"/>
                <w:szCs w:val="21"/>
              </w:rPr>
              <w:t>终身售后服务，售后服务期内中标人应在接到使用人通知后工作日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小时内、非工作日2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小时内到达现场处理。⑦本项目需开具13%增值税专用发票。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0" w:firstLine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费用支付</w:t>
            </w:r>
            <w:r>
              <w:rPr>
                <w:rFonts w:ascii="宋体" w:hAnsi="宋体"/>
                <w:b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验收合格后3个月内支付费用。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66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28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标段划分</w:t>
            </w:r>
          </w:p>
        </w:tc>
        <w:tc>
          <w:tcPr>
            <w:tcW w:w="6378" w:type="dxa"/>
            <w:noWrap/>
            <w:vAlign w:val="center"/>
          </w:tcPr>
          <w:p>
            <w:pPr>
              <w:spacing w:line="276" w:lineRule="auto"/>
              <w:ind w:left="841" w:hanging="841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sym w:font="Wingdings" w:char="F0FE"/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不分标段   □分为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个标段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报价文件份数、时间及地点</w:t>
            </w:r>
          </w:p>
        </w:tc>
        <w:tc>
          <w:tcPr>
            <w:tcW w:w="6378" w:type="dxa"/>
            <w:noWrap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33" w:hanging="2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>20</w:t>
            </w:r>
            <w:r>
              <w:rPr>
                <w:rFonts w:ascii="宋体" w:hAnsi="宋体"/>
                <w:b/>
                <w:sz w:val="24"/>
                <w:u w:val="single"/>
              </w:rPr>
              <w:t>2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>5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08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日17:30前送达加盖公章的《询价文件》、《报价文件》壹份，需要密封提交)，逾期拒收。</w:t>
            </w:r>
          </w:p>
          <w:p>
            <w:pPr>
              <w:spacing w:line="360" w:lineRule="auto"/>
              <w:ind w:left="175" w:leftChars="15" w:hanging="144" w:hangingChars="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②地址：合肥市阜南路136号测绘大厦七楼</w:t>
            </w:r>
          </w:p>
          <w:p>
            <w:pPr>
              <w:spacing w:line="360" w:lineRule="auto"/>
              <w:ind w:firstLine="3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③联系人、电话、邮箱</w:t>
            </w:r>
          </w:p>
          <w:p>
            <w:pPr>
              <w:ind w:left="175" w:leftChars="15" w:hanging="144" w:hangingChars="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丁先生、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62629092、</w:t>
            </w:r>
            <w:r>
              <w:rPr>
                <w:rFonts w:hint="eastAsia" w:ascii="宋体" w:hAnsi="宋体"/>
                <w:sz w:val="24"/>
              </w:rPr>
              <w:t>13966685447、1141519630@qq.com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报价要求</w:t>
            </w:r>
          </w:p>
        </w:tc>
        <w:tc>
          <w:tcPr>
            <w:tcW w:w="6378" w:type="dxa"/>
            <w:noWrap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控制总价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5.86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评标办法</w:t>
            </w:r>
          </w:p>
        </w:tc>
        <w:tc>
          <w:tcPr>
            <w:tcW w:w="6378" w:type="dxa"/>
            <w:noWrap/>
            <w:vAlign w:val="center"/>
          </w:tcPr>
          <w:p>
            <w:pPr>
              <w:spacing w:line="360" w:lineRule="auto"/>
              <w:ind w:left="176" w:leftChars="15" w:hanging="145" w:hangingChars="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sym w:font="Wingdings" w:char="F0FE"/>
            </w:r>
            <w:r>
              <w:rPr>
                <w:rFonts w:hint="eastAsia" w:ascii="宋体" w:hAnsi="宋体"/>
                <w:sz w:val="24"/>
              </w:rPr>
              <w:t>有效最低价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综合评分、报价相同时先送达响应文件优先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6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28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被询价单位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意见（确认函）</w:t>
            </w:r>
          </w:p>
        </w:tc>
        <w:tc>
          <w:tcPr>
            <w:tcW w:w="6378" w:type="dxa"/>
            <w:noWrap/>
            <w:vAlign w:val="center"/>
          </w:tcPr>
          <w:p>
            <w:pPr>
              <w:spacing w:line="360" w:lineRule="auto"/>
              <w:ind w:firstLine="31" w:firstLineChars="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sym w:font="Wingdings" w:char="F0FE"/>
            </w:r>
            <w:r>
              <w:rPr>
                <w:rFonts w:hint="eastAsia" w:ascii="宋体" w:hAnsi="宋体"/>
                <w:sz w:val="24"/>
              </w:rPr>
              <w:t xml:space="preserve"> 确认参与询价。</w:t>
            </w:r>
          </w:p>
          <w:p>
            <w:pPr>
              <w:spacing w:line="360" w:lineRule="auto"/>
              <w:ind w:firstLine="31" w:firstLineChars="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确认不参与询价。</w:t>
            </w:r>
          </w:p>
          <w:p>
            <w:pPr>
              <w:spacing w:line="360" w:lineRule="auto"/>
              <w:ind w:firstLine="628" w:firstLineChars="2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被询价单位</w:t>
            </w:r>
            <w:r>
              <w:rPr>
                <w:rFonts w:hint="eastAsia" w:ascii="宋体" w:hAnsi="宋体"/>
                <w:b/>
                <w:sz w:val="24"/>
              </w:rPr>
              <w:t>（盖章）</w:t>
            </w:r>
            <w:r>
              <w:rPr>
                <w:rFonts w:hint="eastAsia" w:ascii="宋体" w:hAnsi="宋体"/>
                <w:sz w:val="24"/>
              </w:rPr>
              <w:t xml:space="preserve">         时间：</w:t>
            </w:r>
          </w:p>
        </w:tc>
      </w:tr>
    </w:tbl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</w:p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</w:p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</w:p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</w:p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</w:p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</w:p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</w:p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</w:p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</w:p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</w:p>
    <w:p>
      <w:pPr>
        <w:spacing w:afterLines="100" w:line="480" w:lineRule="auto"/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报价文件</w:t>
      </w:r>
    </w:p>
    <w:tbl>
      <w:tblPr>
        <w:tblStyle w:val="7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430"/>
        <w:gridCol w:w="1559"/>
        <w:gridCol w:w="1276"/>
        <w:gridCol w:w="2126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3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683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高性能兼容机采购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354" w:type="dxa"/>
            <w:tcBorders>
              <w:top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报价单位全称</w:t>
            </w:r>
          </w:p>
        </w:tc>
        <w:tc>
          <w:tcPr>
            <w:tcW w:w="6834" w:type="dxa"/>
            <w:gridSpan w:val="5"/>
            <w:tcBorders>
              <w:top w:val="nil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  <w:jc w:val="center"/>
        </w:trPr>
        <w:tc>
          <w:tcPr>
            <w:tcW w:w="1354" w:type="dxa"/>
            <w:tcBorders>
              <w:top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是否响应询价文件</w:t>
            </w:r>
          </w:p>
        </w:tc>
        <w:tc>
          <w:tcPr>
            <w:tcW w:w="6834" w:type="dxa"/>
            <w:gridSpan w:val="5"/>
            <w:tcBorders>
              <w:top w:val="nil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54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最终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报价</w:t>
            </w:r>
          </w:p>
        </w:tc>
        <w:tc>
          <w:tcPr>
            <w:tcW w:w="430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127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2126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</w:tc>
        <w:tc>
          <w:tcPr>
            <w:tcW w:w="144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5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兼容机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六台（不含显示器）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元/台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5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显示器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三台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元/台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5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大写：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圆整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2" w:hRule="atLeast"/>
          <w:jc w:val="center"/>
        </w:trPr>
        <w:tc>
          <w:tcPr>
            <w:tcW w:w="1354" w:type="dxa"/>
            <w:tcBorders>
              <w:top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  <w:tc>
          <w:tcPr>
            <w:tcW w:w="6834" w:type="dxa"/>
            <w:gridSpan w:val="5"/>
            <w:tcBorders>
              <w:top w:val="nil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货物数量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兼容机6台（不含显示器）、显示器3台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spacing w:line="300" w:lineRule="auto"/>
              <w:ind w:firstLine="34" w:firstLineChars="14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兼容机单台配置：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主板：华硕 Prime B760-plus D5</w:t>
            </w:r>
          </w:p>
          <w:p>
            <w:pPr>
              <w:spacing w:line="300" w:lineRule="auto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cpu：Intel I7-14700F盒装；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散热器：</w:t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内存：金士顿 32G 5600(16G*2)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固态硬盘：三星 980PRO4.0 500G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机械硬盘：西数 4TB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显卡：华硕 DUAL-RTX4060-O8G-V2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机箱：</w:t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电源：航嘉 650W 80P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键盘、鼠标：罗技</w:t>
            </w:r>
          </w:p>
          <w:p>
            <w:pPr>
              <w:spacing w:line="300" w:lineRule="auto"/>
              <w:ind w:firstLine="34" w:firstLineChars="14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显示器配置：</w:t>
            </w:r>
          </w:p>
          <w:p>
            <w:pPr>
              <w:spacing w:line="300" w:lineRule="auto"/>
              <w:ind w:firstLine="1077" w:firstLineChars="5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显示器：AOC 27寸 2k 144hz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控制总价</w:t>
            </w:r>
            <w:r>
              <w:rPr>
                <w:rFonts w:hint="eastAsia" w:ascii="宋体" w:hAnsi="宋体"/>
                <w:sz w:val="24"/>
                <w:szCs w:val="24"/>
              </w:rPr>
              <w:t>：5.86万元；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提供营业执照、全部参数满足的承诺书（自拟）、代理销售授权复印件（加盖公章）</w:t>
            </w:r>
          </w:p>
        </w:tc>
      </w:tr>
    </w:tbl>
    <w:p>
      <w:pPr>
        <w:ind w:firstLine="849" w:firstLineChars="354"/>
        <w:rPr>
          <w:rFonts w:ascii="宋体" w:hAnsi="宋体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报价单位（盖章）：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p>
      <w:pPr>
        <w:ind w:firstLine="849" w:firstLineChars="354"/>
        <w:rPr>
          <w:rFonts w:ascii="宋体" w:hAnsi="宋体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联系人及电话：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p>
      <w:pPr>
        <w:ind w:firstLine="849" w:firstLineChars="354"/>
        <w:rPr>
          <w:sz w:val="24"/>
          <w:szCs w:val="24"/>
        </w:rPr>
      </w:pPr>
    </w:p>
    <w:p>
      <w:pPr>
        <w:ind w:firstLine="5280" w:firstLineChars="2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pPr>
        <w:rPr>
          <w:sz w:val="24"/>
          <w:szCs w:val="24"/>
        </w:rPr>
      </w:pPr>
    </w:p>
    <w:sectPr>
      <w:footerReference r:id="rId3" w:type="default"/>
      <w:pgSz w:w="11906" w:h="16838"/>
      <w:pgMar w:top="851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16DF1"/>
    <w:multiLevelType w:val="multilevel"/>
    <w:tmpl w:val="05716DF1"/>
    <w:lvl w:ilvl="0" w:tentative="0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71" w:hanging="420"/>
      </w:pPr>
    </w:lvl>
    <w:lvl w:ilvl="2" w:tentative="0">
      <w:start w:val="1"/>
      <w:numFmt w:val="lowerRoman"/>
      <w:lvlText w:val="%3."/>
      <w:lvlJc w:val="right"/>
      <w:pPr>
        <w:ind w:left="1291" w:hanging="420"/>
      </w:pPr>
    </w:lvl>
    <w:lvl w:ilvl="3" w:tentative="0">
      <w:start w:val="1"/>
      <w:numFmt w:val="decimal"/>
      <w:lvlText w:val="%4."/>
      <w:lvlJc w:val="left"/>
      <w:pPr>
        <w:ind w:left="1711" w:hanging="420"/>
      </w:pPr>
    </w:lvl>
    <w:lvl w:ilvl="4" w:tentative="0">
      <w:start w:val="1"/>
      <w:numFmt w:val="lowerLetter"/>
      <w:lvlText w:val="%5)"/>
      <w:lvlJc w:val="left"/>
      <w:pPr>
        <w:ind w:left="2131" w:hanging="420"/>
      </w:pPr>
    </w:lvl>
    <w:lvl w:ilvl="5" w:tentative="0">
      <w:start w:val="1"/>
      <w:numFmt w:val="lowerRoman"/>
      <w:lvlText w:val="%6."/>
      <w:lvlJc w:val="right"/>
      <w:pPr>
        <w:ind w:left="2551" w:hanging="420"/>
      </w:pPr>
    </w:lvl>
    <w:lvl w:ilvl="6" w:tentative="0">
      <w:start w:val="1"/>
      <w:numFmt w:val="decimal"/>
      <w:lvlText w:val="%7."/>
      <w:lvlJc w:val="left"/>
      <w:pPr>
        <w:ind w:left="2971" w:hanging="420"/>
      </w:pPr>
    </w:lvl>
    <w:lvl w:ilvl="7" w:tentative="0">
      <w:start w:val="1"/>
      <w:numFmt w:val="lowerLetter"/>
      <w:lvlText w:val="%8)"/>
      <w:lvlJc w:val="left"/>
      <w:pPr>
        <w:ind w:left="3391" w:hanging="420"/>
      </w:pPr>
    </w:lvl>
    <w:lvl w:ilvl="8" w:tentative="0">
      <w:start w:val="1"/>
      <w:numFmt w:val="lowerRoman"/>
      <w:lvlText w:val="%9."/>
      <w:lvlJc w:val="right"/>
      <w:pPr>
        <w:ind w:left="3811" w:hanging="420"/>
      </w:pPr>
    </w:lvl>
  </w:abstractNum>
  <w:abstractNum w:abstractNumId="1">
    <w:nsid w:val="23220D05"/>
    <w:multiLevelType w:val="multilevel"/>
    <w:tmpl w:val="23220D0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D167CC"/>
    <w:multiLevelType w:val="multilevel"/>
    <w:tmpl w:val="3FD167CC"/>
    <w:lvl w:ilvl="0" w:tentative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jMyZTViZjI1OTM0YmMzM2JlMTI5OTA1N2Y4ZWFmYTIifQ=="/>
  </w:docVars>
  <w:rsids>
    <w:rsidRoot w:val="00AD2A0D"/>
    <w:rsid w:val="00023A87"/>
    <w:rsid w:val="00057FDC"/>
    <w:rsid w:val="0006617B"/>
    <w:rsid w:val="000A501C"/>
    <w:rsid w:val="000B2236"/>
    <w:rsid w:val="000C1FF9"/>
    <w:rsid w:val="000C6143"/>
    <w:rsid w:val="000D4514"/>
    <w:rsid w:val="000F7DFC"/>
    <w:rsid w:val="001050CD"/>
    <w:rsid w:val="001252A8"/>
    <w:rsid w:val="00160668"/>
    <w:rsid w:val="00160B70"/>
    <w:rsid w:val="00164982"/>
    <w:rsid w:val="00197B51"/>
    <w:rsid w:val="001B0F06"/>
    <w:rsid w:val="001B60BB"/>
    <w:rsid w:val="001C3361"/>
    <w:rsid w:val="001C7F5B"/>
    <w:rsid w:val="001F3AA1"/>
    <w:rsid w:val="0020063F"/>
    <w:rsid w:val="00203955"/>
    <w:rsid w:val="0021292E"/>
    <w:rsid w:val="00215E59"/>
    <w:rsid w:val="00221E30"/>
    <w:rsid w:val="00222DEB"/>
    <w:rsid w:val="0022445A"/>
    <w:rsid w:val="00231676"/>
    <w:rsid w:val="002371EE"/>
    <w:rsid w:val="00246B49"/>
    <w:rsid w:val="00255D74"/>
    <w:rsid w:val="00260564"/>
    <w:rsid w:val="002853AC"/>
    <w:rsid w:val="00292CF4"/>
    <w:rsid w:val="002A1762"/>
    <w:rsid w:val="002A35E8"/>
    <w:rsid w:val="002A403A"/>
    <w:rsid w:val="002C7520"/>
    <w:rsid w:val="002D5CBA"/>
    <w:rsid w:val="002E42A0"/>
    <w:rsid w:val="002F2914"/>
    <w:rsid w:val="00301261"/>
    <w:rsid w:val="00311B4A"/>
    <w:rsid w:val="00323232"/>
    <w:rsid w:val="00331068"/>
    <w:rsid w:val="00333BF3"/>
    <w:rsid w:val="00360246"/>
    <w:rsid w:val="003C62CA"/>
    <w:rsid w:val="003E6AA5"/>
    <w:rsid w:val="003F1CC4"/>
    <w:rsid w:val="003F7FF0"/>
    <w:rsid w:val="00407F51"/>
    <w:rsid w:val="004100BA"/>
    <w:rsid w:val="00411341"/>
    <w:rsid w:val="00414097"/>
    <w:rsid w:val="004164D0"/>
    <w:rsid w:val="004260F6"/>
    <w:rsid w:val="00433423"/>
    <w:rsid w:val="00442770"/>
    <w:rsid w:val="00466A7F"/>
    <w:rsid w:val="00483D92"/>
    <w:rsid w:val="004845DE"/>
    <w:rsid w:val="00493141"/>
    <w:rsid w:val="00493990"/>
    <w:rsid w:val="004965F6"/>
    <w:rsid w:val="004B0172"/>
    <w:rsid w:val="004C2B10"/>
    <w:rsid w:val="004C3818"/>
    <w:rsid w:val="004C7DE1"/>
    <w:rsid w:val="004C7FD6"/>
    <w:rsid w:val="004E09E0"/>
    <w:rsid w:val="004F0E5F"/>
    <w:rsid w:val="00516C3D"/>
    <w:rsid w:val="00520625"/>
    <w:rsid w:val="00525861"/>
    <w:rsid w:val="005315CE"/>
    <w:rsid w:val="00567365"/>
    <w:rsid w:val="00577418"/>
    <w:rsid w:val="005A429D"/>
    <w:rsid w:val="005B01B4"/>
    <w:rsid w:val="005C120A"/>
    <w:rsid w:val="005D24E9"/>
    <w:rsid w:val="005D6602"/>
    <w:rsid w:val="005E5021"/>
    <w:rsid w:val="005E53FE"/>
    <w:rsid w:val="005F05D8"/>
    <w:rsid w:val="005F5F72"/>
    <w:rsid w:val="00607B12"/>
    <w:rsid w:val="00616A73"/>
    <w:rsid w:val="00633D10"/>
    <w:rsid w:val="00641F0D"/>
    <w:rsid w:val="00642532"/>
    <w:rsid w:val="006508B5"/>
    <w:rsid w:val="00654F11"/>
    <w:rsid w:val="0065566D"/>
    <w:rsid w:val="0066094F"/>
    <w:rsid w:val="0066166A"/>
    <w:rsid w:val="00663F74"/>
    <w:rsid w:val="006651BB"/>
    <w:rsid w:val="00686D3E"/>
    <w:rsid w:val="006B7858"/>
    <w:rsid w:val="006E6EA6"/>
    <w:rsid w:val="00703332"/>
    <w:rsid w:val="00711C77"/>
    <w:rsid w:val="00726708"/>
    <w:rsid w:val="00730411"/>
    <w:rsid w:val="0073658A"/>
    <w:rsid w:val="00742B2B"/>
    <w:rsid w:val="00743D13"/>
    <w:rsid w:val="00773CAC"/>
    <w:rsid w:val="007939C3"/>
    <w:rsid w:val="007A1A60"/>
    <w:rsid w:val="007A3171"/>
    <w:rsid w:val="007B726C"/>
    <w:rsid w:val="007B78F7"/>
    <w:rsid w:val="007C77CB"/>
    <w:rsid w:val="007F61F7"/>
    <w:rsid w:val="0080420A"/>
    <w:rsid w:val="00813F73"/>
    <w:rsid w:val="008145D0"/>
    <w:rsid w:val="0082058E"/>
    <w:rsid w:val="00851AC0"/>
    <w:rsid w:val="008546F6"/>
    <w:rsid w:val="00875680"/>
    <w:rsid w:val="0087786E"/>
    <w:rsid w:val="008847E7"/>
    <w:rsid w:val="008910AB"/>
    <w:rsid w:val="00891BDD"/>
    <w:rsid w:val="008967A5"/>
    <w:rsid w:val="008A713A"/>
    <w:rsid w:val="008A7967"/>
    <w:rsid w:val="008B4FF0"/>
    <w:rsid w:val="008B57AE"/>
    <w:rsid w:val="008B5883"/>
    <w:rsid w:val="008C49C1"/>
    <w:rsid w:val="008D7B30"/>
    <w:rsid w:val="008E30E3"/>
    <w:rsid w:val="008E410C"/>
    <w:rsid w:val="0091550A"/>
    <w:rsid w:val="00915E5B"/>
    <w:rsid w:val="0092557B"/>
    <w:rsid w:val="00940B88"/>
    <w:rsid w:val="009561FF"/>
    <w:rsid w:val="009A39C9"/>
    <w:rsid w:val="009D42CD"/>
    <w:rsid w:val="009F2B1C"/>
    <w:rsid w:val="00A12955"/>
    <w:rsid w:val="00A172E1"/>
    <w:rsid w:val="00A60119"/>
    <w:rsid w:val="00A91EE7"/>
    <w:rsid w:val="00A92115"/>
    <w:rsid w:val="00A92160"/>
    <w:rsid w:val="00A948B6"/>
    <w:rsid w:val="00AB7721"/>
    <w:rsid w:val="00AC3571"/>
    <w:rsid w:val="00AD2A0D"/>
    <w:rsid w:val="00AD3734"/>
    <w:rsid w:val="00AD452C"/>
    <w:rsid w:val="00B00749"/>
    <w:rsid w:val="00B01FCF"/>
    <w:rsid w:val="00B123E2"/>
    <w:rsid w:val="00B16ABF"/>
    <w:rsid w:val="00B25244"/>
    <w:rsid w:val="00B65D50"/>
    <w:rsid w:val="00B76180"/>
    <w:rsid w:val="00B76F4A"/>
    <w:rsid w:val="00BC21FE"/>
    <w:rsid w:val="00BD70EB"/>
    <w:rsid w:val="00C07BEF"/>
    <w:rsid w:val="00C16270"/>
    <w:rsid w:val="00C26A8E"/>
    <w:rsid w:val="00C35C9C"/>
    <w:rsid w:val="00C824AB"/>
    <w:rsid w:val="00C97340"/>
    <w:rsid w:val="00CA10B6"/>
    <w:rsid w:val="00CA7EB8"/>
    <w:rsid w:val="00CB0DAB"/>
    <w:rsid w:val="00CC2A18"/>
    <w:rsid w:val="00CC7585"/>
    <w:rsid w:val="00CF059E"/>
    <w:rsid w:val="00D073A5"/>
    <w:rsid w:val="00D36022"/>
    <w:rsid w:val="00D364A4"/>
    <w:rsid w:val="00D400A6"/>
    <w:rsid w:val="00D62C5D"/>
    <w:rsid w:val="00D82004"/>
    <w:rsid w:val="00D9392D"/>
    <w:rsid w:val="00D956F5"/>
    <w:rsid w:val="00D9728E"/>
    <w:rsid w:val="00DA5834"/>
    <w:rsid w:val="00DB22E4"/>
    <w:rsid w:val="00DB5D1D"/>
    <w:rsid w:val="00DB7AC5"/>
    <w:rsid w:val="00DD52BE"/>
    <w:rsid w:val="00DE228B"/>
    <w:rsid w:val="00DE3744"/>
    <w:rsid w:val="00E23632"/>
    <w:rsid w:val="00E344FB"/>
    <w:rsid w:val="00E4373C"/>
    <w:rsid w:val="00E5616A"/>
    <w:rsid w:val="00E566C1"/>
    <w:rsid w:val="00E630CE"/>
    <w:rsid w:val="00E67299"/>
    <w:rsid w:val="00E90E17"/>
    <w:rsid w:val="00E93706"/>
    <w:rsid w:val="00EB45BD"/>
    <w:rsid w:val="00EE1E16"/>
    <w:rsid w:val="00EE3B50"/>
    <w:rsid w:val="00EE56DA"/>
    <w:rsid w:val="00EF198B"/>
    <w:rsid w:val="00EF21E5"/>
    <w:rsid w:val="00EF65B7"/>
    <w:rsid w:val="00F021A3"/>
    <w:rsid w:val="00F31720"/>
    <w:rsid w:val="00F43E02"/>
    <w:rsid w:val="00F46E4D"/>
    <w:rsid w:val="00F53A22"/>
    <w:rsid w:val="00F5738B"/>
    <w:rsid w:val="00F60D8F"/>
    <w:rsid w:val="00F94BD7"/>
    <w:rsid w:val="00FC342F"/>
    <w:rsid w:val="00FD697D"/>
    <w:rsid w:val="00FE0339"/>
    <w:rsid w:val="00FE4C76"/>
    <w:rsid w:val="00FE6F04"/>
    <w:rsid w:val="029A7D90"/>
    <w:rsid w:val="03D6292D"/>
    <w:rsid w:val="10226C56"/>
    <w:rsid w:val="10E529D3"/>
    <w:rsid w:val="1C51020F"/>
    <w:rsid w:val="29F36783"/>
    <w:rsid w:val="38E26BF0"/>
    <w:rsid w:val="3B4E2EEA"/>
    <w:rsid w:val="51371435"/>
    <w:rsid w:val="5DB926C4"/>
    <w:rsid w:val="623D0E3D"/>
    <w:rsid w:val="656B035A"/>
    <w:rsid w:val="65D1387D"/>
    <w:rsid w:val="66C83C02"/>
    <w:rsid w:val="696B7D83"/>
    <w:rsid w:val="6F481423"/>
    <w:rsid w:val="710037C8"/>
    <w:rsid w:val="761E3929"/>
    <w:rsid w:val="796B40B3"/>
    <w:rsid w:val="797906FA"/>
    <w:rsid w:val="7BBB2103"/>
    <w:rsid w:val="7D597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360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nhideWhenUsed/>
    <w:uiPriority w:val="99"/>
    <w:rPr>
      <w:rFonts w:ascii="宋体"/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6"/>
    <w:uiPriority w:val="99"/>
    <w:rPr>
      <w:kern w:val="2"/>
      <w:sz w:val="18"/>
      <w:szCs w:val="18"/>
    </w:rPr>
  </w:style>
  <w:style w:type="character" w:customStyle="1" w:styleId="11">
    <w:name w:val="标题 1 Char"/>
    <w:link w:val="2"/>
    <w:uiPriority w:val="9"/>
    <w:rPr>
      <w:b/>
      <w:bCs/>
      <w:kern w:val="44"/>
      <w:sz w:val="28"/>
      <w:szCs w:val="44"/>
    </w:rPr>
  </w:style>
  <w:style w:type="character" w:customStyle="1" w:styleId="12">
    <w:name w:val="页脚 Char"/>
    <w:link w:val="5"/>
    <w:uiPriority w:val="99"/>
    <w:rPr>
      <w:kern w:val="2"/>
      <w:sz w:val="18"/>
      <w:szCs w:val="18"/>
    </w:rPr>
  </w:style>
  <w:style w:type="paragraph" w:customStyle="1" w:styleId="13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14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/>
      <w:szCs w:val="24"/>
    </w:rPr>
  </w:style>
  <w:style w:type="character" w:customStyle="1" w:styleId="15">
    <w:name w:val="文档结构图 Char"/>
    <w:basedOn w:val="9"/>
    <w:link w:val="3"/>
    <w:semiHidden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240</Words>
  <Characters>1369</Characters>
  <Lines>11</Lines>
  <Paragraphs>3</Paragraphs>
  <TotalTime>268</TotalTime>
  <ScaleCrop>false</ScaleCrop>
  <LinksUpToDate>false</LinksUpToDate>
  <CharactersWithSpaces>1606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2023-03-16T00:44:00Z</dcterms:created>
  <dc:creator>jy</dc:creator>
  <cp:lastModifiedBy>龙潜深渊</cp:lastModifiedBy>
  <cp:lastPrinted>2024-04-25T06:37:00Z</cp:lastPrinted>
  <dcterms:modified xsi:type="dcterms:W3CDTF">2024-04-28T02:11:17Z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C5A12C694D33425E90AC121B4AF12148_13</vt:lpwstr>
  </property>
</Properties>
</file>